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72FD" w:rsidRPr="00520CB1" w:rsidRDefault="004F72FD" w:rsidP="004F72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520CB1">
        <w:rPr>
          <w:rFonts w:ascii="Times New Roman" w:hAnsi="Times New Roman" w:cs="Times New Roman"/>
          <w:b/>
          <w:sz w:val="28"/>
          <w:szCs w:val="28"/>
        </w:rPr>
        <w:t xml:space="preserve">Инвестиционный </w:t>
      </w:r>
      <w:r w:rsidR="00D21D47">
        <w:rPr>
          <w:rFonts w:ascii="Times New Roman" w:hAnsi="Times New Roman" w:cs="Times New Roman"/>
          <w:b/>
          <w:sz w:val="28"/>
          <w:szCs w:val="28"/>
        </w:rPr>
        <w:t>земельный</w:t>
      </w:r>
      <w:r w:rsidR="00D21D47" w:rsidRPr="00520C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0CB1">
        <w:rPr>
          <w:rFonts w:ascii="Times New Roman" w:hAnsi="Times New Roman" w:cs="Times New Roman"/>
          <w:b/>
          <w:sz w:val="28"/>
          <w:szCs w:val="28"/>
        </w:rPr>
        <w:t>участок 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5D9E">
        <w:rPr>
          <w:rFonts w:ascii="Times New Roman" w:hAnsi="Times New Roman" w:cs="Times New Roman"/>
          <w:b/>
          <w:sz w:val="28"/>
          <w:szCs w:val="28"/>
        </w:rPr>
        <w:t>8</w:t>
      </w:r>
    </w:p>
    <w:p w:rsidR="00D85D9E" w:rsidRPr="00D85D9E" w:rsidRDefault="00D85D9E" w:rsidP="00DC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516"/>
        <w:gridCol w:w="2844"/>
        <w:gridCol w:w="6133"/>
      </w:tblGrid>
      <w:tr w:rsidR="0011763C" w:rsidRPr="00A82349" w:rsidTr="004C37A2">
        <w:tc>
          <w:tcPr>
            <w:tcW w:w="516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44" w:type="dxa"/>
          </w:tcPr>
          <w:p w:rsidR="0011763C" w:rsidRPr="00A82349" w:rsidRDefault="0011763C" w:rsidP="00346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6133" w:type="dxa"/>
          </w:tcPr>
          <w:p w:rsidR="0011763C" w:rsidRPr="00D21D47" w:rsidRDefault="0011763C" w:rsidP="00D21D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D47">
              <w:rPr>
                <w:rFonts w:ascii="Times New Roman" w:hAnsi="Times New Roman" w:cs="Times New Roman"/>
                <w:sz w:val="24"/>
                <w:szCs w:val="24"/>
              </w:rPr>
              <w:t>Площадка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6133" w:type="dxa"/>
          </w:tcPr>
          <w:p w:rsidR="00E85CBF" w:rsidRPr="00D21D47" w:rsidRDefault="00E85CBF" w:rsidP="00E85CB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85CBF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Иркутская обла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сть, г. Усолье-Сибирское</w:t>
            </w:r>
            <w:r w:rsidRPr="00E85CBF">
              <w:rPr>
                <w:rFonts w:ascii="Times New Roman" w:hAnsi="Times New Roman" w:cs="Times New Roman"/>
                <w:sz w:val="24"/>
                <w:szCs w:val="24"/>
              </w:rPr>
              <w:t>, ул. Индустриальная, з/у 56а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площадки</w:t>
            </w:r>
          </w:p>
        </w:tc>
        <w:tc>
          <w:tcPr>
            <w:tcW w:w="6133" w:type="dxa"/>
          </w:tcPr>
          <w:p w:rsidR="00E85CBF" w:rsidRPr="003E1621" w:rsidRDefault="00E85CBF" w:rsidP="00E85CBF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Площадь территории – 62 057 кв. м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Ограждение – отсутствует.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 xml:space="preserve">Строения незавершенные строительством – отсутствуют. </w:t>
            </w:r>
          </w:p>
          <w:p w:rsidR="00E85CBF" w:rsidRPr="00E72D1E" w:rsidRDefault="00E85CBF" w:rsidP="00E72D1E">
            <w:pPr>
              <w:pStyle w:val="a4"/>
              <w:numPr>
                <w:ilvl w:val="0"/>
                <w:numId w:val="1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Возможность увеличения площади ЗУ – отсутствует.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Удаленность</w:t>
            </w:r>
          </w:p>
        </w:tc>
        <w:tc>
          <w:tcPr>
            <w:tcW w:w="6133" w:type="dxa"/>
          </w:tcPr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областного центра – 95 км.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центра муниципального образования – 4,6 км.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ближайших производственных объектов – граничит с юго-восточной стороны с ТЭЦ-11.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жилой зоны – 4000 м.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федеральной трассы – 80 м.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2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От ж/д станции (Химическая) - 600 м.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Наличие подъездных путей</w:t>
            </w:r>
          </w:p>
        </w:tc>
        <w:tc>
          <w:tcPr>
            <w:tcW w:w="6133" w:type="dxa"/>
          </w:tcPr>
          <w:p w:rsidR="00E85CBF" w:rsidRPr="003E1621" w:rsidRDefault="00E85CBF" w:rsidP="00E85CBF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– имеется (асфальт)</w:t>
            </w:r>
            <w:r w:rsidR="00E72D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Железнодорожные пути – отсутствуют.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3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 xml:space="preserve">Возможность организации </w:t>
            </w:r>
            <w:proofErr w:type="spellStart"/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жд</w:t>
            </w:r>
            <w:proofErr w:type="spellEnd"/>
            <w:r w:rsidRPr="003E1621">
              <w:rPr>
                <w:rFonts w:ascii="Times New Roman" w:hAnsi="Times New Roman" w:cs="Times New Roman"/>
                <w:sz w:val="24"/>
                <w:szCs w:val="24"/>
              </w:rPr>
              <w:t xml:space="preserve"> путей имеется</w:t>
            </w:r>
            <w:r w:rsidR="00E72D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Правовой статус площадки</w:t>
            </w:r>
          </w:p>
        </w:tc>
        <w:tc>
          <w:tcPr>
            <w:tcW w:w="6133" w:type="dxa"/>
          </w:tcPr>
          <w:p w:rsidR="00E85CBF" w:rsidRPr="005F59EF" w:rsidRDefault="00E85CBF" w:rsidP="00E85CBF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0A4D8A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</w:t>
            </w:r>
            <w:r w:rsidRPr="00131D88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5F59EF">
              <w:rPr>
                <w:rStyle w:val="button-search"/>
                <w:rFonts w:ascii="Times New Roman" w:hAnsi="Times New Roman" w:cs="Times New Roman"/>
                <w:sz w:val="24"/>
                <w:szCs w:val="24"/>
              </w:rPr>
              <w:t>38:31:000003:1182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Вид собственности – отсутствует.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Условия предоставления в пользование – аренда, продажа.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4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– земли промышленности, </w:t>
            </w:r>
            <w:r w:rsidRPr="003E1621">
              <w:rPr>
                <w:rStyle w:val="blk"/>
                <w:rFonts w:ascii="Times New Roman" w:hAnsi="Times New Roman" w:cs="Times New Roman"/>
                <w:sz w:val="24"/>
                <w:szCs w:val="24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Характеристика инфраструктуры</w:t>
            </w:r>
          </w:p>
        </w:tc>
        <w:tc>
          <w:tcPr>
            <w:tcW w:w="6133" w:type="dxa"/>
          </w:tcPr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Теплоснабжение –вдоль северо-западной границы земельного участка.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Водоснабжение – имеется.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Канализация – имеется.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Электрические сети – имеются.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Газ – отсутствует.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5"/>
              </w:numPr>
              <w:ind w:left="259" w:hanging="259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Связь – имеется.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44" w:type="dxa"/>
          </w:tcPr>
          <w:p w:rsidR="00E85CBF" w:rsidRPr="003F49F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возможности подключения к инженерным сетям</w:t>
            </w:r>
          </w:p>
        </w:tc>
        <w:tc>
          <w:tcPr>
            <w:tcW w:w="6133" w:type="dxa"/>
          </w:tcPr>
          <w:p w:rsidR="00E85CBF" w:rsidRPr="00D1227E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Ограничений по подключению нет. Информация о мощностях,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свободных, запрашивается потенциальным пользователем земельного участка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ресурсоснабжающих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организаций в индивидуальном порядке.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 зона</w:t>
            </w:r>
            <w:proofErr w:type="gramEnd"/>
          </w:p>
        </w:tc>
        <w:tc>
          <w:tcPr>
            <w:tcW w:w="6133" w:type="dxa"/>
          </w:tcPr>
          <w:p w:rsidR="00E85CBF" w:rsidRPr="003E1621" w:rsidRDefault="00E85CBF" w:rsidP="00E85CBF">
            <w:pPr>
              <w:pStyle w:val="a4"/>
              <w:ind w:left="-25"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(ОБЪЕКТЫ IV, V КЛАССА ОПАСНОСТИ) (ПЗ-2)</w:t>
            </w:r>
          </w:p>
        </w:tc>
      </w:tr>
      <w:tr w:rsidR="00E85CBF" w:rsidRPr="00A82349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  <w:shd w:val="clear" w:color="auto" w:fill="auto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6133" w:type="dxa"/>
            <w:shd w:val="clear" w:color="auto" w:fill="auto"/>
          </w:tcPr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Недропользование 6.1.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Энергетика 6.7.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6.2.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6.3.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6.3.1.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E1621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Пищевая промышленность 6.4.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6.5.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6.6.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Склады 6.9.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Деловое управление 4.1.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Автомобильный транспорт 7.2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12.0</w:t>
            </w:r>
          </w:p>
          <w:p w:rsidR="00E85CBF" w:rsidRPr="003E1621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Производственная деятельность 6.0.</w:t>
            </w:r>
          </w:p>
          <w:p w:rsidR="00E85CBF" w:rsidRPr="00E85CBF" w:rsidRDefault="00E85CBF" w:rsidP="00E85CBF">
            <w:pPr>
              <w:pStyle w:val="a4"/>
              <w:numPr>
                <w:ilvl w:val="0"/>
                <w:numId w:val="8"/>
              </w:numPr>
              <w:ind w:left="401" w:hanging="401"/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коммунальных услуг 3.1.1.</w:t>
            </w:r>
          </w:p>
        </w:tc>
      </w:tr>
      <w:tr w:rsidR="00E85CBF" w:rsidRPr="008E7DF6" w:rsidTr="004C37A2">
        <w:tc>
          <w:tcPr>
            <w:tcW w:w="516" w:type="dxa"/>
          </w:tcPr>
          <w:p w:rsidR="00E85CBF" w:rsidRPr="003F49F1" w:rsidRDefault="00E85CBF" w:rsidP="00E85C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44" w:type="dxa"/>
          </w:tcPr>
          <w:p w:rsidR="00E85CBF" w:rsidRPr="00A82349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2349">
              <w:rPr>
                <w:rFonts w:ascii="Times New Roman" w:hAnsi="Times New Roman" w:cs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6133" w:type="dxa"/>
          </w:tcPr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Смирнова Евгения Олеговна – начальник отдела архитектуры и градостроительства – главный архитектор города</w:t>
            </w:r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Телефон/факс - (395 43) 6-94-01</w:t>
            </w:r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E1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e-mail</w:t>
            </w:r>
            <w:proofErr w:type="gramEnd"/>
            <w:r w:rsidRPr="003E1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5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otdel</w:t>
              </w:r>
            </w:hyperlink>
            <w:hyperlink r:id="rId6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_</w:t>
              </w:r>
            </w:hyperlink>
            <w:hyperlink r:id="rId7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arhigrad</w:t>
              </w:r>
            </w:hyperlink>
            <w:hyperlink r:id="rId8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9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</w:hyperlink>
            <w:hyperlink r:id="rId10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1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Рогова Анжелика Александровна – начальник экономического отдела комитета экономического развития администрации города</w:t>
            </w:r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1621">
              <w:rPr>
                <w:rFonts w:ascii="Times New Roman" w:hAnsi="Times New Roman" w:cs="Times New Roman"/>
                <w:sz w:val="24"/>
                <w:szCs w:val="24"/>
              </w:rPr>
              <w:t>Телефон/факс - (395 43) 6-25-80</w:t>
            </w:r>
          </w:p>
          <w:p w:rsidR="00E85CBF" w:rsidRPr="003E1621" w:rsidRDefault="00E85CBF" w:rsidP="00E85CB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3E1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e-mail</w:t>
            </w:r>
            <w:proofErr w:type="gramEnd"/>
            <w:r w:rsidRPr="003E16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hyperlink r:id="rId12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econom</w:t>
              </w:r>
            </w:hyperlink>
            <w:hyperlink r:id="rId13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@</w:t>
              </w:r>
            </w:hyperlink>
            <w:hyperlink r:id="rId14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usolie</w:t>
              </w:r>
            </w:hyperlink>
            <w:hyperlink r:id="rId15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-</w:t>
              </w:r>
            </w:hyperlink>
            <w:hyperlink r:id="rId16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sibirskoe</w:t>
              </w:r>
            </w:hyperlink>
            <w:hyperlink r:id="rId17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.</w:t>
              </w:r>
            </w:hyperlink>
            <w:hyperlink r:id="rId18" w:history="1">
              <w:r w:rsidRPr="003E1621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</w:tr>
    </w:tbl>
    <w:p w:rsidR="0011763C" w:rsidRDefault="0011763C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2E7E4B" w:rsidRPr="00427342" w:rsidRDefault="004C37A2" w:rsidP="0011763C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66.5pt">
            <v:imagedata r:id="rId19" o:title="земли для промышленности"/>
          </v:shape>
        </w:pict>
      </w:r>
    </w:p>
    <w:sectPr w:rsidR="002E7E4B" w:rsidRPr="00427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F452F"/>
    <w:multiLevelType w:val="hybridMultilevel"/>
    <w:tmpl w:val="D27EA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40438"/>
    <w:multiLevelType w:val="hybridMultilevel"/>
    <w:tmpl w:val="FEEAF3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E0C7C"/>
    <w:multiLevelType w:val="hybridMultilevel"/>
    <w:tmpl w:val="CC66F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CD0B74"/>
    <w:multiLevelType w:val="hybridMultilevel"/>
    <w:tmpl w:val="36024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561E54"/>
    <w:multiLevelType w:val="hybridMultilevel"/>
    <w:tmpl w:val="0C043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7471FD"/>
    <w:multiLevelType w:val="hybridMultilevel"/>
    <w:tmpl w:val="A65A5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EE480D"/>
    <w:multiLevelType w:val="hybridMultilevel"/>
    <w:tmpl w:val="8236E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63C"/>
    <w:rsid w:val="00027F9F"/>
    <w:rsid w:val="00072E7F"/>
    <w:rsid w:val="0011763C"/>
    <w:rsid w:val="001F3E53"/>
    <w:rsid w:val="0021015E"/>
    <w:rsid w:val="00211F0E"/>
    <w:rsid w:val="00250AF8"/>
    <w:rsid w:val="00272824"/>
    <w:rsid w:val="002E7E4B"/>
    <w:rsid w:val="00346212"/>
    <w:rsid w:val="003E1621"/>
    <w:rsid w:val="004063EB"/>
    <w:rsid w:val="00407C84"/>
    <w:rsid w:val="00427342"/>
    <w:rsid w:val="004C37A2"/>
    <w:rsid w:val="004F72FD"/>
    <w:rsid w:val="00585D51"/>
    <w:rsid w:val="005F59EF"/>
    <w:rsid w:val="007168FC"/>
    <w:rsid w:val="008D41B6"/>
    <w:rsid w:val="008E7DF6"/>
    <w:rsid w:val="0090072D"/>
    <w:rsid w:val="00932DA7"/>
    <w:rsid w:val="0099782A"/>
    <w:rsid w:val="009D03DC"/>
    <w:rsid w:val="00A14855"/>
    <w:rsid w:val="00A528AD"/>
    <w:rsid w:val="00A82349"/>
    <w:rsid w:val="00B14A0E"/>
    <w:rsid w:val="00B8372D"/>
    <w:rsid w:val="00C318C6"/>
    <w:rsid w:val="00C63129"/>
    <w:rsid w:val="00D21D47"/>
    <w:rsid w:val="00D85D9E"/>
    <w:rsid w:val="00DC67D0"/>
    <w:rsid w:val="00E72D1E"/>
    <w:rsid w:val="00E85CBF"/>
    <w:rsid w:val="00F7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5E6115-5ED5-4713-A820-41C95E582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1763C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34621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32D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32DA7"/>
    <w:rPr>
      <w:rFonts w:ascii="Segoe UI" w:hAnsi="Segoe UI" w:cs="Segoe UI"/>
      <w:sz w:val="18"/>
      <w:szCs w:val="18"/>
    </w:rPr>
  </w:style>
  <w:style w:type="character" w:customStyle="1" w:styleId="blk">
    <w:name w:val="blk"/>
    <w:rsid w:val="00D21D47"/>
  </w:style>
  <w:style w:type="character" w:customStyle="1" w:styleId="button-search">
    <w:name w:val="button-search"/>
    <w:basedOn w:val="a0"/>
    <w:rsid w:val="005F59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310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tdel_arhigrad@mail.ru" TargetMode="External"/><Relationship Id="rId13" Type="http://schemas.openxmlformats.org/officeDocument/2006/relationships/hyperlink" Target="mailto:econom@usolie-sibirskoe.ru" TargetMode="External"/><Relationship Id="rId18" Type="http://schemas.openxmlformats.org/officeDocument/2006/relationships/hyperlink" Target="mailto:econom@usolie-sibirskoe.ru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otdel_arhigrad@mail.ru" TargetMode="External"/><Relationship Id="rId12" Type="http://schemas.openxmlformats.org/officeDocument/2006/relationships/hyperlink" Target="mailto:econom@usolie-sibirskoe.ru" TargetMode="External"/><Relationship Id="rId17" Type="http://schemas.openxmlformats.org/officeDocument/2006/relationships/hyperlink" Target="mailto:econom@usolie-sibirskoe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econom@usolie-sibirskoe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otdel_arhigrad@mail.ru" TargetMode="External"/><Relationship Id="rId11" Type="http://schemas.openxmlformats.org/officeDocument/2006/relationships/hyperlink" Target="mailto:otdel_arhigrad@mail.ru" TargetMode="External"/><Relationship Id="rId5" Type="http://schemas.openxmlformats.org/officeDocument/2006/relationships/hyperlink" Target="mailto:otdel_arhigrad@mail.ru" TargetMode="External"/><Relationship Id="rId15" Type="http://schemas.openxmlformats.org/officeDocument/2006/relationships/hyperlink" Target="mailto:econom@usolie-sibirskoe.ru" TargetMode="External"/><Relationship Id="rId10" Type="http://schemas.openxmlformats.org/officeDocument/2006/relationships/hyperlink" Target="mailto:otdel_arhigrad@mail.ru" TargetMode="External"/><Relationship Id="rId19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hyperlink" Target="mailto:otdel_arhigrad@mail.ru" TargetMode="External"/><Relationship Id="rId14" Type="http://schemas.openxmlformats.org/officeDocument/2006/relationships/hyperlink" Target="mailto:econom@usolie-sibirskoe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482</Words>
  <Characters>2753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Смирнова Евгения Олеговна</dc:creator>
  <cp:keywords/>
  <dc:description/>
  <cp:lastModifiedBy>Рогожникова Вероника Валерьевна</cp:lastModifiedBy>
  <cp:revision>10</cp:revision>
  <cp:lastPrinted>2018-08-23T06:46:00Z</cp:lastPrinted>
  <dcterms:created xsi:type="dcterms:W3CDTF">2020-07-16T04:36:00Z</dcterms:created>
  <dcterms:modified xsi:type="dcterms:W3CDTF">2022-07-04T02:07:00Z</dcterms:modified>
</cp:coreProperties>
</file>